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FA" w:rsidRPr="005B153D" w:rsidRDefault="00BB3BFA" w:rsidP="00BB3BFA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Ҳ</w:t>
      </w:r>
      <w:r w:rsidRPr="005B153D">
        <w:rPr>
          <w:b/>
          <w:bCs/>
          <w:sz w:val="32"/>
          <w:szCs w:val="32"/>
        </w:rPr>
        <w:t>у</w:t>
      </w:r>
      <w:r>
        <w:rPr>
          <w:b/>
          <w:bCs/>
          <w:sz w:val="32"/>
          <w:szCs w:val="32"/>
        </w:rPr>
        <w:t>қ</w:t>
      </w:r>
      <w:r w:rsidRPr="005B153D">
        <w:rPr>
          <w:b/>
          <w:bCs/>
          <w:sz w:val="32"/>
          <w:szCs w:val="32"/>
        </w:rPr>
        <w:t>у</w:t>
      </w:r>
      <w:r>
        <w:rPr>
          <w:b/>
          <w:bCs/>
          <w:sz w:val="32"/>
          <w:szCs w:val="32"/>
        </w:rPr>
        <w:t>қ</w:t>
      </w:r>
      <w:r w:rsidRPr="005B153D">
        <w:rPr>
          <w:b/>
          <w:bCs/>
          <w:sz w:val="32"/>
          <w:szCs w:val="32"/>
        </w:rPr>
        <w:t>ий тарбиялашда “Педагогик этика ва маданият”</w:t>
      </w:r>
    </w:p>
    <w:p w:rsidR="00BB3BFA" w:rsidRPr="005B153D" w:rsidRDefault="00BB3BFA" w:rsidP="00BB3BFA">
      <w:pPr>
        <w:spacing w:after="240"/>
        <w:ind w:firstLine="709"/>
        <w:rPr>
          <w:b/>
          <w:bCs/>
          <w:i/>
          <w:iCs/>
          <w:sz w:val="28"/>
          <w:szCs w:val="28"/>
          <w:u w:val="single"/>
        </w:rPr>
      </w:pPr>
      <w:r w:rsidRPr="005B153D">
        <w:rPr>
          <w:b/>
          <w:bCs/>
          <w:i/>
          <w:iCs/>
          <w:sz w:val="28"/>
          <w:szCs w:val="28"/>
          <w:u w:val="single"/>
        </w:rPr>
        <w:t>Режа</w:t>
      </w:r>
    </w:p>
    <w:p w:rsidR="00BB3BFA" w:rsidRPr="005B153D" w:rsidRDefault="00BB3BFA" w:rsidP="00BB3BFA">
      <w:pPr>
        <w:numPr>
          <w:ilvl w:val="0"/>
          <w:numId w:val="1"/>
        </w:numPr>
        <w:tabs>
          <w:tab w:val="left" w:pos="709"/>
        </w:tabs>
        <w:ind w:left="709" w:hanging="502"/>
        <w:jc w:val="both"/>
        <w:rPr>
          <w:sz w:val="32"/>
          <w:szCs w:val="32"/>
        </w:rPr>
      </w:pPr>
      <w:r w:rsidRPr="005B153D">
        <w:rPr>
          <w:sz w:val="32"/>
          <w:szCs w:val="32"/>
        </w:rPr>
        <w:t xml:space="preserve">Этиканинг таърифи ва </w:t>
      </w:r>
      <w:r>
        <w:rPr>
          <w:sz w:val="32"/>
          <w:szCs w:val="32"/>
        </w:rPr>
        <w:t>қ</w:t>
      </w:r>
      <w:r w:rsidRPr="005B153D">
        <w:rPr>
          <w:sz w:val="32"/>
          <w:szCs w:val="32"/>
        </w:rPr>
        <w:t>адимий шакллари;</w:t>
      </w:r>
    </w:p>
    <w:p w:rsidR="00BB3BFA" w:rsidRPr="005B153D" w:rsidRDefault="00BB3BFA" w:rsidP="00BB3BFA">
      <w:pPr>
        <w:numPr>
          <w:ilvl w:val="0"/>
          <w:numId w:val="1"/>
        </w:numPr>
        <w:tabs>
          <w:tab w:val="left" w:pos="709"/>
        </w:tabs>
        <w:ind w:left="709" w:hanging="502"/>
        <w:jc w:val="both"/>
        <w:rPr>
          <w:sz w:val="32"/>
          <w:szCs w:val="32"/>
        </w:rPr>
      </w:pPr>
      <w:r w:rsidRPr="005B153D">
        <w:rPr>
          <w:sz w:val="32"/>
          <w:szCs w:val="32"/>
        </w:rPr>
        <w:t>Педегогик этика – ахло</w:t>
      </w:r>
      <w:r>
        <w:rPr>
          <w:sz w:val="32"/>
          <w:szCs w:val="32"/>
        </w:rPr>
        <w:t>қ</w:t>
      </w:r>
      <w:r w:rsidRPr="005B153D">
        <w:rPr>
          <w:sz w:val="32"/>
          <w:szCs w:val="32"/>
        </w:rPr>
        <w:t>ий тарбия бериш демакдир;</w:t>
      </w:r>
    </w:p>
    <w:p w:rsidR="00BB3BFA" w:rsidRPr="005B153D" w:rsidRDefault="00BB3BFA" w:rsidP="00BB3BFA">
      <w:pPr>
        <w:numPr>
          <w:ilvl w:val="0"/>
          <w:numId w:val="1"/>
        </w:numPr>
        <w:tabs>
          <w:tab w:val="left" w:pos="709"/>
        </w:tabs>
        <w:ind w:left="709" w:hanging="502"/>
        <w:jc w:val="both"/>
        <w:rPr>
          <w:sz w:val="32"/>
          <w:szCs w:val="32"/>
        </w:rPr>
      </w:pPr>
      <w:r w:rsidRPr="005B153D">
        <w:rPr>
          <w:sz w:val="32"/>
          <w:szCs w:val="32"/>
        </w:rPr>
        <w:t>Муомала маданияти тушунчаси;</w:t>
      </w:r>
    </w:p>
    <w:p w:rsidR="00BB3BFA" w:rsidRPr="005B153D" w:rsidRDefault="00BB3BFA" w:rsidP="00BB3BFA">
      <w:pPr>
        <w:numPr>
          <w:ilvl w:val="0"/>
          <w:numId w:val="1"/>
        </w:numPr>
        <w:tabs>
          <w:tab w:val="left" w:pos="709"/>
        </w:tabs>
        <w:ind w:left="709" w:hanging="502"/>
        <w:jc w:val="both"/>
        <w:rPr>
          <w:sz w:val="32"/>
          <w:szCs w:val="32"/>
        </w:rPr>
      </w:pPr>
      <w:r w:rsidRPr="005B153D">
        <w:rPr>
          <w:sz w:val="32"/>
          <w:szCs w:val="32"/>
        </w:rPr>
        <w:t>С</w:t>
      </w:r>
      <w:r>
        <w:rPr>
          <w:sz w:val="32"/>
          <w:szCs w:val="32"/>
        </w:rPr>
        <w:t>ў</w:t>
      </w:r>
      <w:r w:rsidRPr="005B153D">
        <w:rPr>
          <w:sz w:val="32"/>
          <w:szCs w:val="32"/>
        </w:rPr>
        <w:t>злашиш ва саломлашиш – муомала маданиятининг аосий шартлари.</w:t>
      </w:r>
      <w:bookmarkStart w:id="0" w:name="_GoBack"/>
      <w:bookmarkEnd w:id="0"/>
    </w:p>
    <w:p w:rsidR="00BB3BFA" w:rsidRPr="005B153D" w:rsidRDefault="00BB3BFA" w:rsidP="00BB3BFA">
      <w:pPr>
        <w:spacing w:line="360" w:lineRule="auto"/>
        <w:jc w:val="center"/>
        <w:rPr>
          <w:sz w:val="28"/>
          <w:szCs w:val="28"/>
        </w:rPr>
      </w:pPr>
    </w:p>
    <w:p w:rsidR="00BB3BFA" w:rsidRPr="005B153D" w:rsidRDefault="00BB3BFA" w:rsidP="00BB3BFA">
      <w:pPr>
        <w:spacing w:line="360" w:lineRule="auto"/>
        <w:jc w:val="center"/>
        <w:rPr>
          <w:sz w:val="28"/>
          <w:szCs w:val="28"/>
        </w:rPr>
      </w:pPr>
      <w:r w:rsidRPr="005B153D">
        <w:rPr>
          <w:sz w:val="28"/>
          <w:szCs w:val="28"/>
        </w:rPr>
        <w:t xml:space="preserve">Этиканинг таърифи ва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адимий шакллари.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Этика атамаси (термини) юнонча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либ, унинг лу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авий маъноси урф-одат, анъана демакдир. Энди у илм – фанда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шунослик – хул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одоб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идаги махсус фалсафий фанга, этика курси эса, мамлакатимиз олий мактабларида </w:t>
      </w:r>
      <w:r>
        <w:rPr>
          <w:sz w:val="28"/>
          <w:szCs w:val="28"/>
        </w:rPr>
        <w:t>ўқ</w:t>
      </w:r>
      <w:r w:rsidRPr="005B153D">
        <w:rPr>
          <w:sz w:val="28"/>
          <w:szCs w:val="28"/>
        </w:rPr>
        <w:t>ув курсига айланган.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Этика деб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- одоб 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онг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идаги буларнинг пайдо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лиши, тара</w:t>
      </w:r>
      <w:r>
        <w:rPr>
          <w:sz w:val="28"/>
          <w:szCs w:val="28"/>
        </w:rPr>
        <w:t>ққ</w:t>
      </w:r>
      <w:r w:rsidRPr="005B153D">
        <w:rPr>
          <w:sz w:val="28"/>
          <w:szCs w:val="28"/>
        </w:rPr>
        <w:t>иёт бос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ичлари, инсон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аёт фаолиятининг энг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им  жи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атлари, шахсий ва ижтимоий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аётнинг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зига хос томонлари, кишиларни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жи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атдан тарбиялашнинг  й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л, усул, воситалари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идаги таъминотлар системасига айтилади.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Этиканинг асосий  категорияси таркибий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исми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дир. </w:t>
      </w:r>
      <w:r w:rsidRPr="005B153D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>ҳ</w:t>
      </w:r>
      <w:r w:rsidRPr="005B153D">
        <w:rPr>
          <w:sz w:val="28"/>
          <w:szCs w:val="28"/>
          <w:u w:val="single"/>
        </w:rPr>
        <w:t>ло</w:t>
      </w:r>
      <w:r>
        <w:rPr>
          <w:sz w:val="28"/>
          <w:szCs w:val="28"/>
          <w:u w:val="single"/>
        </w:rPr>
        <w:t>қ</w:t>
      </w:r>
      <w:r w:rsidRPr="005B153D">
        <w:rPr>
          <w:sz w:val="28"/>
          <w:szCs w:val="28"/>
          <w:u w:val="single"/>
        </w:rPr>
        <w:t>ий</w:t>
      </w:r>
      <w:r w:rsidRPr="005B153D">
        <w:rPr>
          <w:sz w:val="28"/>
          <w:szCs w:val="28"/>
        </w:rPr>
        <w:t xml:space="preserve"> деб, ижтимоий тартиб -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оидаларни, жамият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аётининг барча со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аларида  кишиларнинг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атти –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аракатинин тартибга солишдан иборат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лган ижтимоий  функцияни  бажарадиган маънавий омилга айтилади.</w:t>
      </w:r>
    </w:p>
    <w:p w:rsidR="00BB3BFA" w:rsidRPr="005B153D" w:rsidRDefault="00BB3BFA" w:rsidP="00BB3BFA">
      <w:pPr>
        <w:pStyle w:val="21"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бирданига, тайёр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олда пайдо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лмаган. У ижтмоий жамият, унинг ёввойилик ва ва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шийлик даврлари тугаб, цивилизация даври бошланганда, “А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лли одам” (Хомо Сатиенс) деб аталадиган одамлар шаклланган даврида пайдо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ла бошлаган; у кишилик жамияти эндигина шакллана бошлаган, одамлар 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ртасида моддий ва маданий муносабтлар </w:t>
      </w:r>
      <w:r w:rsidRPr="005B153D">
        <w:rPr>
          <w:sz w:val="28"/>
          <w:szCs w:val="28"/>
        </w:rPr>
        <w:lastRenderedPageBreak/>
        <w:t xml:space="preserve">юзага кела бошлаган даврдан эътиборан улар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ртасидаги феъл – атвор меъёрларининг илк мажмуаси сифатида таркиб топа бошлаган. Ана шунда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ар бир  кишилар ижод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илган дастлабки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оидаси, унинг оддий меъёр (норма)лари,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оят содда урф – одатлари, илк анъаналари, илк анъаналари асосида тарбиялана бошлаган.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Одоб ёки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одоб деб, одамнинг кундалик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аётда,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зга кишилар орасида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зини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андай тутиши кераклигини англатадиган оддий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оида, одт,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атти –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аракатга айтилади.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эса кенгро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чу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урро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ижтимоийлаш гамро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омилдир.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Этика фалсафа, педегогика, психология, маданиятшунослик ва 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урфикрлилик билан бо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дир.</w:t>
      </w:r>
    </w:p>
    <w:p w:rsidR="00BB3BFA" w:rsidRPr="005B153D" w:rsidRDefault="00BB3BFA" w:rsidP="00BB3BFA">
      <w:pPr>
        <w:pStyle w:val="21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Хулоса шуки,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инсоният жамияти тара</w:t>
      </w:r>
      <w:r>
        <w:rPr>
          <w:sz w:val="28"/>
          <w:szCs w:val="28"/>
        </w:rPr>
        <w:t>ққ</w:t>
      </w:r>
      <w:r w:rsidRPr="005B153D">
        <w:rPr>
          <w:sz w:val="28"/>
          <w:szCs w:val="28"/>
        </w:rPr>
        <w:t>иётининг муайян бир даврида бирин – кетин пайдо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либ, кенгайиб, чу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урлашиб, ани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ланиб, сай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 топиб борган.</w:t>
      </w:r>
    </w:p>
    <w:p w:rsidR="00BB3BFA" w:rsidRPr="005B153D" w:rsidRDefault="00BB3BFA" w:rsidP="00BB3BFA">
      <w:pPr>
        <w:spacing w:line="360" w:lineRule="auto"/>
        <w:ind w:firstLine="709"/>
        <w:jc w:val="center"/>
        <w:rPr>
          <w:sz w:val="28"/>
          <w:szCs w:val="28"/>
        </w:rPr>
      </w:pPr>
      <w:r w:rsidRPr="005B153D">
        <w:rPr>
          <w:sz w:val="28"/>
          <w:szCs w:val="28"/>
        </w:rPr>
        <w:t>Педагогик этика –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тарбия бериш демакдир.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Педегогик этика инсон ва жамият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и,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маданияти,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онгги, уларнинг одоби,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- атвори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идаги таълимотларни ишлаб 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ргатиш, асослаб исботлаб беришдан иборат. Педагогик этиканинг асосий объекти бу инсондир. Бу фан асосларини билмаган киши баракамол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</w:t>
      </w:r>
      <w:r w:rsidRPr="005B153D">
        <w:rPr>
          <w:noProof/>
          <w:sz w:val="28"/>
          <w:szCs w:val="28"/>
        </w:rPr>
        <w:t xml:space="preserve"> </w:t>
      </w:r>
      <w:r w:rsidRPr="005B153D">
        <w:rPr>
          <w:sz w:val="28"/>
          <w:szCs w:val="28"/>
        </w:rPr>
        <w:t>олмайди. Чунки этика назарияси ва амалиётидагина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нинг том маъноси,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оя, дастур,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гит, панд – наси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ат, даъват, чеклаш, таъ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лашлари баён этилган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лади. Уларни пухта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злаштириб,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- одоб дастурига,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атти –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аракат низомига,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аси,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кодексига айлантириб олган  шахсгина чин маънодаги юксак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ли, бой маънавий фазилатли, зиёли мутахассис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лиши мумкин.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Педагогик </w:t>
      </w:r>
      <w:r w:rsidRPr="005B153D">
        <w:rPr>
          <w:sz w:val="28"/>
          <w:szCs w:val="28"/>
          <w:u w:val="single"/>
        </w:rPr>
        <w:t>этиканинг энг асосий функцияси</w:t>
      </w:r>
      <w:r w:rsidRPr="005B153D">
        <w:rPr>
          <w:sz w:val="28"/>
          <w:szCs w:val="28"/>
        </w:rPr>
        <w:t xml:space="preserve">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тарбия беришдир. </w:t>
      </w:r>
      <w:r w:rsidRPr="005B153D">
        <w:rPr>
          <w:sz w:val="28"/>
          <w:szCs w:val="28"/>
        </w:rPr>
        <w:lastRenderedPageBreak/>
        <w:t xml:space="preserve">Бу эса кишиларнинг онгги ва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- атворига, маданият ва маънавияти даражасига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таъсир этишдан,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андай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сизликнинг салбий таъсир ва унинг зарарларини исботлаш, ме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наткашларни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жи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атдан тарбиялаш, олийжаноб маънавий вазилатларни, Шар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кодексини тар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иб этишдан иборат. Булар орасида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тарбия масаласи асосий,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илувчи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ринни эгаллайди.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  <w:u w:val="single"/>
        </w:rPr>
        <w:t>Ахло</w:t>
      </w:r>
      <w:r>
        <w:rPr>
          <w:sz w:val="28"/>
          <w:szCs w:val="28"/>
          <w:u w:val="single"/>
        </w:rPr>
        <w:t>қ</w:t>
      </w:r>
      <w:r w:rsidRPr="005B153D">
        <w:rPr>
          <w:sz w:val="28"/>
          <w:szCs w:val="28"/>
          <w:u w:val="single"/>
        </w:rPr>
        <w:t>ий тарбия деб,</w:t>
      </w:r>
      <w:r w:rsidRPr="005B153D">
        <w:rPr>
          <w:sz w:val="28"/>
          <w:szCs w:val="28"/>
        </w:rPr>
        <w:t xml:space="preserve"> инсон фарзандига то умрининг охиригача инсонга хос барча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хислат, фазилатларни сингдириб, уни баркамол инсон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илишгна айтилади. Бу иш, одатда,  унга таълим, яъни билим беришдан бошланиши, у билан </w:t>
      </w:r>
      <w:r w:rsidRPr="005B153D">
        <w:rPr>
          <w:color w:val="FF0000"/>
          <w:sz w:val="28"/>
          <w:szCs w:val="28"/>
        </w:rPr>
        <w:t>параллел</w:t>
      </w:r>
      <w:r w:rsidRPr="005B153D">
        <w:rPr>
          <w:sz w:val="28"/>
          <w:szCs w:val="28"/>
        </w:rPr>
        <w:t xml:space="preserve"> – ёнма-ён олиб борилиши сабабли таълим – тарбия деган атама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про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ишлатилади.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 тарбия этиканинг энг асосий категорияларидан биридир.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Таълим берувчини – </w:t>
      </w:r>
      <w:r w:rsidRPr="005B153D">
        <w:rPr>
          <w:sz w:val="28"/>
          <w:szCs w:val="28"/>
          <w:u w:val="single"/>
        </w:rPr>
        <w:t>муаллим, педагог</w:t>
      </w:r>
      <w:r w:rsidRPr="005B153D">
        <w:rPr>
          <w:sz w:val="28"/>
          <w:szCs w:val="28"/>
        </w:rPr>
        <w:t>, тарбия беру</w:t>
      </w:r>
      <w:r w:rsidRPr="005B153D">
        <w:rPr>
          <w:noProof/>
          <w:sz w:val="28"/>
          <w:szCs w:val="28"/>
        </w:rPr>
        <w:t>в</w:t>
      </w:r>
      <w:r w:rsidRPr="005B153D">
        <w:rPr>
          <w:sz w:val="28"/>
          <w:szCs w:val="28"/>
        </w:rPr>
        <w:t>чини мураббий дейилади.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“Маърифатли, маънавиятли,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касби-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унарларида мо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ир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лсалар, шогирдларига ме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рибонлик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рсатсалар, бе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араз иш тутсалар устозлик шарафига мойил (мулссар)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ладилар” (“Ватан туй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уси”дан). Яна шу китобда таъкидланганидек, умуман </w:t>
      </w:r>
      <w:r w:rsidRPr="005B153D">
        <w:rPr>
          <w:sz w:val="28"/>
          <w:szCs w:val="28"/>
          <w:u w:val="single"/>
        </w:rPr>
        <w:t>тарбия киши онггини,</w:t>
      </w:r>
      <w:r w:rsidRPr="005B153D">
        <w:rPr>
          <w:sz w:val="28"/>
          <w:szCs w:val="28"/>
        </w:rPr>
        <w:t xml:space="preserve"> маънавиятини </w:t>
      </w:r>
      <w:r w:rsidRPr="005B153D">
        <w:rPr>
          <w:sz w:val="28"/>
          <w:szCs w:val="28"/>
          <w:u w:val="single"/>
        </w:rPr>
        <w:t>муайян</w:t>
      </w:r>
      <w:r w:rsidRPr="005B153D">
        <w:rPr>
          <w:sz w:val="28"/>
          <w:szCs w:val="28"/>
        </w:rPr>
        <w:t xml:space="preserve"> </w:t>
      </w:r>
      <w:r w:rsidRPr="005B153D">
        <w:rPr>
          <w:sz w:val="28"/>
          <w:szCs w:val="28"/>
          <w:u w:val="single"/>
        </w:rPr>
        <w:t>жамиятнинг манфаат ва эхтиёжлари, ма</w:t>
      </w:r>
      <w:r>
        <w:rPr>
          <w:sz w:val="28"/>
          <w:szCs w:val="28"/>
          <w:u w:val="single"/>
        </w:rPr>
        <w:t>қ</w:t>
      </w:r>
      <w:r w:rsidRPr="005B153D">
        <w:rPr>
          <w:sz w:val="28"/>
          <w:szCs w:val="28"/>
          <w:u w:val="single"/>
        </w:rPr>
        <w:t>сад ва вазифаларига мувофи</w:t>
      </w:r>
      <w:r>
        <w:rPr>
          <w:sz w:val="28"/>
          <w:szCs w:val="28"/>
          <w:u w:val="single"/>
        </w:rPr>
        <w:t>қ</w:t>
      </w:r>
      <w:r w:rsidRPr="005B153D">
        <w:rPr>
          <w:sz w:val="28"/>
          <w:szCs w:val="28"/>
          <w:u w:val="single"/>
        </w:rPr>
        <w:t xml:space="preserve"> равишда шакллантириш ва ривожлантириш жараёни, кишиларни</w:t>
      </w:r>
      <w:r w:rsidRPr="005B153D">
        <w:rPr>
          <w:sz w:val="28"/>
          <w:szCs w:val="28"/>
        </w:rPr>
        <w:t xml:space="preserve"> ижтимоий-и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тисодий ва маънавий, маданий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аётда фаол иштирок эттиришга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аратилган барча тадбирлар мажмуидир.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Тарбиянинг асосий турлари –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тарбия, оила  тарбияси, ижтмоий тарбия, жисмоний тарбия ва диний тарбиядан иборат. Булар орасида ю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орида таъриф ва тавсифлар берилган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тарбия асосий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ринни эгаллайди.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Этиканинг функцияси инсонга г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даклигидан то умрининг охиригача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тарбия беришдан иборат.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тарбия назарияси ва амалиёти </w:t>
      </w:r>
      <w:r w:rsidRPr="005B153D">
        <w:rPr>
          <w:sz w:val="28"/>
          <w:szCs w:val="28"/>
        </w:rPr>
        <w:lastRenderedPageBreak/>
        <w:t>этика асосларининг умумлаштирилган фалсафий ифодасидир.</w:t>
      </w:r>
    </w:p>
    <w:p w:rsidR="00BB3BFA" w:rsidRPr="005B153D" w:rsidRDefault="00BB3BFA" w:rsidP="00BB3BFA">
      <w:pPr>
        <w:spacing w:line="360" w:lineRule="auto"/>
        <w:ind w:firstLine="709"/>
        <w:jc w:val="center"/>
        <w:rPr>
          <w:sz w:val="28"/>
          <w:szCs w:val="28"/>
        </w:rPr>
      </w:pPr>
      <w:r w:rsidRPr="005B153D">
        <w:rPr>
          <w:sz w:val="28"/>
          <w:szCs w:val="28"/>
        </w:rPr>
        <w:t>Муомала маданияти тушунчаси</w:t>
      </w:r>
    </w:p>
    <w:p w:rsidR="00BB3BFA" w:rsidRPr="005B153D" w:rsidRDefault="00BB3BFA" w:rsidP="00BB3BFA">
      <w:pPr>
        <w:pStyle w:val="21"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Муомала этика фанининг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им категорияларидан биридир.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  <w:u w:val="single"/>
        </w:rPr>
        <w:t>Муомала</w:t>
      </w:r>
      <w:r w:rsidRPr="005B153D">
        <w:rPr>
          <w:sz w:val="28"/>
          <w:szCs w:val="28"/>
        </w:rPr>
        <w:t xml:space="preserve"> деб, ижт</w:t>
      </w:r>
      <w:r w:rsidRPr="005B153D">
        <w:rPr>
          <w:noProof/>
          <w:sz w:val="28"/>
          <w:szCs w:val="28"/>
        </w:rPr>
        <w:t>и</w:t>
      </w:r>
      <w:r w:rsidRPr="005B153D">
        <w:rPr>
          <w:sz w:val="28"/>
          <w:szCs w:val="28"/>
        </w:rPr>
        <w:t>моий таба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алар, яъни синф, ижтимоий гуру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, партияларнинг ва шахсларнинг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заро ало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аси,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ати, бир-бирига таъсирни, фаолият, ахборот, тажриба,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обилият, малака ва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атти-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аракат натижаларини алмашиш юз берадиган жараёнига айтилади.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Муомала жамият ва шахснинг шаклланиш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амда ривожланишининг зарурий ва энг умумий шартларидан биридир. 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Муомала маданияти деб, давлатлар, синф, ижтимоий гуру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, партия, жамоалар ва шахслар орасидаги муносабатларда маданийликнинг барча талабларига риоя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илишга айтилади. Муомала маданияти тушунчасини 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тисодий, ижтимоий, сиёсий, дипломатик, маънавий, яъни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ий, психологик, манти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ий, педагогик, бадиий, диний асослари бор. Этика шулардан фа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ат муомала маданиятининг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асосларини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рганади ва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ргатади.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Этиканинг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амма тарафларига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атти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кучли, узлуксиз, 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илона, ихтиёрий тарзда, беминнат риоя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илишлар киради.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Муомалага хос барча шаклларни реал воситачилари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арорига биргина маънавий фаолиятнинг натижалари –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оя,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адрият, юксак, тилак, орзулар,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ис-туй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у ва кайфиятлар кирмайди; яна (тилак, орзу) уларга моддий омиллар – инсон ме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натининг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урол ва воситалари, ижтимоий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адриятларни ва инсон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плаган тажрибаларни намоён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иладиган объектлар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ам киради. Муомала жараёнида ижтимоий, шахсий тажриба, малакалар бир-бирларига узатилади ва 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злаштирилади,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заро муомаладаги субъектларнинг структураси ва маъноси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згаради, шахсларнинг тарихий конкрет типлари шаклланади, инсон фаолиятининг турлари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згаради, шахслар ижтимоийлашадилар. Масалан, </w:t>
      </w:r>
      <w:r w:rsidRPr="005B153D">
        <w:rPr>
          <w:sz w:val="28"/>
          <w:szCs w:val="28"/>
        </w:rPr>
        <w:lastRenderedPageBreak/>
        <w:t>бизнинг жамиятимизда шахслар янги бирлиги, И. Каримов ибораси билан айтганда, тадбиркору ишбилармонлар синфи вужудга келмо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да.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Муомала, унинг маданияти ва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мезонлар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ар бир инсон учун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оят зарурдир. Усиз одам ёл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из, билимсиз, тажриба</w:t>
      </w:r>
      <w:r w:rsidRPr="005B153D">
        <w:rPr>
          <w:noProof/>
          <w:sz w:val="28"/>
          <w:szCs w:val="28"/>
        </w:rPr>
        <w:t>-</w:t>
      </w:r>
      <w:r w:rsidRPr="005B153D">
        <w:rPr>
          <w:sz w:val="28"/>
          <w:szCs w:val="28"/>
        </w:rPr>
        <w:t>ю малакасиз, писми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да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ал, </w:t>
      </w:r>
      <w:r>
        <w:rPr>
          <w:sz w:val="28"/>
          <w:szCs w:val="28"/>
        </w:rPr>
        <w:t>қў</w:t>
      </w:r>
      <w:r w:rsidRPr="005B153D">
        <w:rPr>
          <w:sz w:val="28"/>
          <w:szCs w:val="28"/>
        </w:rPr>
        <w:t>пол, ж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 тумшу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ё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имсиз, гапга </w:t>
      </w:r>
      <w:r>
        <w:rPr>
          <w:sz w:val="28"/>
          <w:szCs w:val="28"/>
        </w:rPr>
        <w:t>қў</w:t>
      </w:r>
      <w:r w:rsidRPr="005B153D">
        <w:rPr>
          <w:sz w:val="28"/>
          <w:szCs w:val="28"/>
        </w:rPr>
        <w:t>пол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либ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олади. Чунончи талаба ёшлигидан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ушмуомала, одамларга тез аралашиб, киришиб кетадиган гапга ва ишга чечан, </w:t>
      </w:r>
      <w:r>
        <w:rPr>
          <w:sz w:val="28"/>
          <w:szCs w:val="28"/>
        </w:rPr>
        <w:t>ўқ</w:t>
      </w:r>
      <w:r w:rsidRPr="005B153D">
        <w:rPr>
          <w:sz w:val="28"/>
          <w:szCs w:val="28"/>
        </w:rPr>
        <w:t>ишда, жамоат ишларида, оила, ма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алла, жамоатда фаол, жамоат ишларига доим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атнашиб турадиган,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йда, маъракаларда камарбасда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лса, муомала маданиятини эгаллаган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лади; буларнинг барчасини этика талабларига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 мувофи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бажарса, унинг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адр-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иммати юксак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лдаи, эл назарига тушади.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Хулоса шуки, шахс ва жамият учун муомала маданиятининг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асослари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оят зарурий маънавий озу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дир,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имматли неъматдир, баркамол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лиш шартидир.</w:t>
      </w:r>
    </w:p>
    <w:p w:rsidR="00BB3BFA" w:rsidRPr="005B153D" w:rsidRDefault="00BB3BFA" w:rsidP="00BB3BFA">
      <w:pPr>
        <w:pStyle w:val="23"/>
        <w:overflowPunct w:val="0"/>
        <w:autoSpaceDE w:val="0"/>
        <w:autoSpaceDN w:val="0"/>
        <w:adjustRightInd w:val="0"/>
        <w:spacing w:after="0" w:line="240" w:lineRule="auto"/>
        <w:ind w:left="0" w:firstLine="709"/>
        <w:jc w:val="center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 ва саломлашиш – муомала маданиятининг асослари.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Муомала маданиятининг асосан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злашиши,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батлашиш, бахслашиш, саломлашиш одоблари киради.  Булардан биринчиси –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злашиш одобини оддий тилда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ушмуомалалик, ширинсуханлик, сухандонлик (дикторлик), гапга чечанлик, тилибурролик, моти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лик ва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аказолар деб юритадилар.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Кекса муаллим ва доно мураббия, Мактаб бека, “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икматлар гулдастаси” номли китобида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злашиш,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ат одобида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уйидаги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икматларга эътибор бериш лозим деб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исоблаган: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злашишда </w:t>
      </w:r>
      <w:r w:rsidRPr="005B153D">
        <w:rPr>
          <w:sz w:val="28"/>
          <w:szCs w:val="28"/>
          <w:u w:val="single"/>
        </w:rPr>
        <w:t>фикр</w:t>
      </w:r>
      <w:r w:rsidRPr="005B153D">
        <w:rPr>
          <w:sz w:val="28"/>
          <w:szCs w:val="28"/>
        </w:rPr>
        <w:t xml:space="preserve"> – тана, </w:t>
      </w:r>
      <w:r w:rsidRPr="005B153D">
        <w:rPr>
          <w:sz w:val="28"/>
          <w:szCs w:val="28"/>
          <w:u w:val="single"/>
        </w:rPr>
        <w:t>с</w:t>
      </w:r>
      <w:r>
        <w:rPr>
          <w:sz w:val="28"/>
          <w:szCs w:val="28"/>
          <w:u w:val="single"/>
        </w:rPr>
        <w:t>ў</w:t>
      </w:r>
      <w:r w:rsidRPr="005B153D">
        <w:rPr>
          <w:sz w:val="28"/>
          <w:szCs w:val="28"/>
          <w:u w:val="single"/>
        </w:rPr>
        <w:t>з</w:t>
      </w:r>
      <w:r w:rsidRPr="005B153D">
        <w:rPr>
          <w:sz w:val="28"/>
          <w:szCs w:val="28"/>
        </w:rPr>
        <w:t xml:space="preserve"> – либосдир; “с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барча масалалар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улфини очувчи</w:t>
      </w:r>
      <w:r w:rsidRPr="005B153D">
        <w:rPr>
          <w:sz w:val="28"/>
          <w:szCs w:val="28"/>
          <w:u w:val="single"/>
        </w:rPr>
        <w:t xml:space="preserve">  </w:t>
      </w:r>
      <w:r w:rsidRPr="005B153D">
        <w:rPr>
          <w:sz w:val="28"/>
          <w:szCs w:val="28"/>
        </w:rPr>
        <w:t xml:space="preserve"> калитдир.;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ар бир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знинг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вазни ва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лчови бори;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здан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знинг фар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 бор, 32 нархи бор;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зловчининг юзига эмас,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зига бо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;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аёт биноси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иштларидан бунёд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лади; гап фикрининг тасвири, яхши гап мукофотдан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иммат; одоблининг </w:t>
      </w:r>
      <w:r w:rsidRPr="005B153D">
        <w:rPr>
          <w:sz w:val="28"/>
          <w:szCs w:val="28"/>
        </w:rPr>
        <w:lastRenderedPageBreak/>
        <w:t>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злари – синган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нгилга м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миё;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воситасида гапни бошлаш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 та</w:t>
      </w:r>
      <w:r>
        <w:rPr>
          <w:sz w:val="28"/>
          <w:szCs w:val="28"/>
        </w:rPr>
        <w:t>ққ</w:t>
      </w:r>
      <w:r w:rsidRPr="005B153D">
        <w:rPr>
          <w:sz w:val="28"/>
          <w:szCs w:val="28"/>
        </w:rPr>
        <w:t>а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хтатиш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 мумкин;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инсон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албининг чиро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замонлик билимдонга ярашади; яхши нут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ранг-баранг  гулзорга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хшайди;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 тинглаган т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кис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злайди;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злашувдаги ёмон гап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нгилнинг кундузини зимистон кечага айлантиради;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злаганда кесатувчи  пичинг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илувчи (теккизувчи) одам – девор кавагидаги чаёнга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хшайди; ёмон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 гулзоридаги ёввойи, зарарли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тга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хшайди; ёмон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 гулзоридаги ёввойи, зарарли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тга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хшайди; бир гап билан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батдошга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анот ба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ишлаш ёки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анотини синдириш мумкин;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алб тори бир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ин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ир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билан чирт узилиши мумкин”. 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батлашишга  келсак, яхши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 – инсонийлик фазилатидир; одам шинавандалик, ширин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бат, 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илона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 билан сай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 топади;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батлашув самимийликни севади;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батлашув самимийликни севади;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отнинг кучи </w:t>
      </w:r>
      <w:r w:rsidRPr="005B153D"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ийлигида;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зловчини аввал обдон тинглаб кейин гапирган адашмайди;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 ор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али д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ст топиш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ам, уни й</w:t>
      </w:r>
      <w:r>
        <w:rPr>
          <w:sz w:val="28"/>
          <w:szCs w:val="28"/>
        </w:rPr>
        <w:t>ўқ</w:t>
      </w:r>
      <w:r w:rsidRPr="005B153D">
        <w:rPr>
          <w:sz w:val="28"/>
          <w:szCs w:val="28"/>
        </w:rPr>
        <w:t xml:space="preserve">отиш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 мумкин; ширин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 такрорланишига замин яратади;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батда  калондимо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нинг катта гапига эътибор кичик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лади; кексаларнинг содда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зларини менсимай, жеркиган талаба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зларини пичинг, кесати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билан “безаган” одам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аразг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йдир. Сизлар ундай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лманглар. Фаросатсиз 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оту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оллим (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аним) пайдо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илади; жо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илнинг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отидан </w:t>
      </w:r>
      <w:r>
        <w:rPr>
          <w:sz w:val="28"/>
          <w:szCs w:val="28"/>
        </w:rPr>
        <w:t>қў</w:t>
      </w:r>
      <w:r w:rsidRPr="005B153D">
        <w:rPr>
          <w:sz w:val="28"/>
          <w:szCs w:val="28"/>
        </w:rPr>
        <w:t xml:space="preserve">ланса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ид келади; ёмон билан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злашгандан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ра 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ллидан мушт еган яхши; айёрнинг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оти сирпанчи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муз кабидир; да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ал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отга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ор ё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диради.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lastRenderedPageBreak/>
        <w:t>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 одобингиз шундай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лсинки, кутиб олиш билан кузатишдаги мувозанат бузилмасин;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 шундай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лсинки, кутиб олиш билан кузатишдаги мувозанат бузилмасин;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 шундай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лсинки, йигит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лса севаётган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изини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рабо (магнитдек)дек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зига тортсин, йигитни эса симобдай эритиб юборсин; йигитга балзамдай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увват берсин,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изни асалдай ширин, шифобахш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илсин.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отдаги </w:t>
      </w:r>
      <w:r>
        <w:rPr>
          <w:sz w:val="28"/>
          <w:szCs w:val="28"/>
        </w:rPr>
        <w:t>қў</w:t>
      </w:r>
      <w:r w:rsidRPr="005B153D">
        <w:rPr>
          <w:sz w:val="28"/>
          <w:szCs w:val="28"/>
        </w:rPr>
        <w:t>пол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 одоблиларни хайи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тириб юборади;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албдан чи</w:t>
      </w:r>
      <w:r>
        <w:rPr>
          <w:sz w:val="28"/>
          <w:szCs w:val="28"/>
        </w:rPr>
        <w:t>ққ</w:t>
      </w:r>
      <w:r w:rsidRPr="005B153D">
        <w:rPr>
          <w:sz w:val="28"/>
          <w:szCs w:val="28"/>
        </w:rPr>
        <w:t xml:space="preserve">ан гап эса,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албга етиб боради; иш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 инсонга г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ёки бир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анот, уни фазоларга парвоз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илдиради; бошини осмонга етказади.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Хушмуомалаликни бир марта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рган одам яна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рсам дейди, бир карра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батлашган киши  яна уч карра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батлашгиси келади; одоблининг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злари либосли, беадабнинг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злари ялан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очдир. Нож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я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албга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т туширганда, уни океан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ам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чиришга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урби етмайди”.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збек хал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ма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омлари орасида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злик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ида жуда к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п – сано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сиз таъкидлов, наси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ат, масла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ат,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гит, тавсия ва даъватлар бор. Мана булардан айримлари: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– жон ози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и, да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ал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– бош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ози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и;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шакар, аччи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– захар;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аймо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ли айрон, аччи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йинга ар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он; ширин тил бол едирар, аччи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 xml:space="preserve">и  бошга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ав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 келтирар; Ширин тилдан сасси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арма; Ширин тилинг келтирар бахт, аччи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тилинг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илар бебахт; Ширмой нонингни бермасанг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зингни бер.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Мавлоно Навоий айтганларидек, о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зига келганини демо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нодоннинг иши, олдига </w:t>
      </w:r>
      <w:r>
        <w:rPr>
          <w:sz w:val="28"/>
          <w:szCs w:val="28"/>
        </w:rPr>
        <w:t>қў</w:t>
      </w:r>
      <w:r w:rsidRPr="005B153D">
        <w:rPr>
          <w:sz w:val="28"/>
          <w:szCs w:val="28"/>
        </w:rPr>
        <w:t>йганини емо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айвоннинг иши; айтилган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з, отилган </w:t>
      </w:r>
      <w:r>
        <w:rPr>
          <w:sz w:val="28"/>
          <w:szCs w:val="28"/>
        </w:rPr>
        <w:t>ўқ</w:t>
      </w:r>
      <w:r w:rsidRPr="005B153D">
        <w:rPr>
          <w:sz w:val="28"/>
          <w:szCs w:val="28"/>
        </w:rPr>
        <w:t>; анжом – уй зийнати, яхши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– инсон зийнати; ари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ни тоза сув безар, од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амни – яхши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з;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батда аччи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савол бериб, ширин ж</w:t>
      </w:r>
      <w:r w:rsidRPr="005B153D">
        <w:rPr>
          <w:noProof/>
          <w:sz w:val="28"/>
          <w:szCs w:val="28"/>
        </w:rPr>
        <w:t>а</w:t>
      </w:r>
      <w:r w:rsidRPr="005B153D">
        <w:rPr>
          <w:sz w:val="28"/>
          <w:szCs w:val="28"/>
        </w:rPr>
        <w:t>воб кутманг; беморга, кексага, келинга ширин 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керак, нодонга – ёмон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з; бу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дой нонинг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лмасин, ширин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зинг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лсин; гапни кавласанг гап чи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ар; гапи т</w:t>
      </w:r>
      <w:r>
        <w:rPr>
          <w:sz w:val="28"/>
          <w:szCs w:val="28"/>
        </w:rPr>
        <w:t>ўқ</w:t>
      </w:r>
      <w:r w:rsidRPr="005B153D">
        <w:rPr>
          <w:sz w:val="28"/>
          <w:szCs w:val="28"/>
        </w:rPr>
        <w:t>мо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нинг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 тумто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; гапнинг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ис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аси яхши, ар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оннинг – узуни; дуо олган </w:t>
      </w:r>
      <w:r w:rsidRPr="005B153D">
        <w:rPr>
          <w:sz w:val="28"/>
          <w:szCs w:val="28"/>
        </w:rPr>
        <w:lastRenderedPageBreak/>
        <w:t xml:space="preserve">омондур,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ар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иш олган ёмондур; д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ст орттираман десанг ширин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бат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ил, душман орттираман десанг ча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ир тикан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л; ёмон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бошга бало келтирар;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бойлик, обр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 келтирар;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знинг ширинлиги – одамнинг чиройлиги ва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акозолар.</w:t>
      </w:r>
    </w:p>
    <w:p w:rsidR="00BB3BFA" w:rsidRPr="005B153D" w:rsidRDefault="00BB3BFA" w:rsidP="00BB3BFA">
      <w:pPr>
        <w:pStyle w:val="21"/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 ва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батлашишда Миралишернинг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уйидаги мисраларида берган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гитга амал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илсак, яхши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лади:</w:t>
      </w:r>
    </w:p>
    <w:p w:rsidR="00BB3BFA" w:rsidRPr="005B153D" w:rsidRDefault="00BB3BFA" w:rsidP="00BB3BFA">
      <w:pPr>
        <w:spacing w:line="360" w:lineRule="auto"/>
        <w:ind w:firstLine="1843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Яхши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бирла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ожат 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лин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р,</w:t>
      </w:r>
    </w:p>
    <w:p w:rsidR="00BB3BFA" w:rsidRPr="005B153D" w:rsidRDefault="00BB3BFA" w:rsidP="00BB3BFA">
      <w:pPr>
        <w:spacing w:line="360" w:lineRule="auto"/>
        <w:ind w:firstLine="1843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Неучунким расул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авми бирла,</w:t>
      </w:r>
    </w:p>
    <w:p w:rsidR="00BB3BFA" w:rsidRPr="005B153D" w:rsidRDefault="00BB3BFA" w:rsidP="00BB3BFA">
      <w:pPr>
        <w:spacing w:after="120" w:line="360" w:lineRule="auto"/>
        <w:ind w:firstLine="1843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Яхши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бордур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йлакимсада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а.   </w:t>
      </w:r>
    </w:p>
    <w:p w:rsidR="00BB3BFA" w:rsidRPr="005B153D" w:rsidRDefault="00BB3BFA" w:rsidP="00BB3BFA">
      <w:pPr>
        <w:pStyle w:val="21"/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5B153D">
        <w:rPr>
          <w:sz w:val="28"/>
          <w:szCs w:val="28"/>
        </w:rPr>
        <w:t>Энди икки о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из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отда бахслашиш одоби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ида.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Бахслашув муло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от ва муомаланинг тури, адабиётнинг бир жанри, фалсафанинг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им услуби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либ,  турли хил ну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таи назар,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араш, тамойил ва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ояларни ани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лаш, муштарак хулосага келиш учун, муайян мунозарали масала, муаммо жумбо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ни ечиш учун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окама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илишдир. Масалан, этикада моддий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аётни ривожлангани билан инсон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з-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зидан яхшиланиб кетаверадими? Ривожланган /арб мамлакатлари хал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ларидаги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муносабатларни шундайлигича – чинакам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модели сифатида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збек хал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 оммавий муносабатларига татби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этиш мумкинми? – каби муаммолар бахслашув мавзулари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лиши мумкин.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 xml:space="preserve">Этикада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ам диалектика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укмрон. Бунда эса, бахслашув, тортишув,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злашаётганларнинг фикрларидаги зиддиятларни очиш, уларнинг ечимини опиш, фикрлар кураши, инкорни инкор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онунлари амал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илади. 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Бахслашув фа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ат мунозара эмас, балки шу билан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 фикрларини бир-бирларига англатиш, тушунтиришнинг </w:t>
      </w:r>
      <w:r>
        <w:rPr>
          <w:sz w:val="28"/>
          <w:szCs w:val="28"/>
        </w:rPr>
        <w:t>ғ</w:t>
      </w:r>
      <w:r w:rsidRPr="005B153D">
        <w:rPr>
          <w:sz w:val="28"/>
          <w:szCs w:val="28"/>
        </w:rPr>
        <w:t>оят г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зал шаклидир.</w:t>
      </w:r>
    </w:p>
    <w:p w:rsidR="00BB3BFA" w:rsidRPr="005B153D" w:rsidRDefault="00BB3BFA" w:rsidP="00BB3BFA">
      <w:pPr>
        <w:spacing w:line="360" w:lineRule="auto"/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  <w:u w:val="single"/>
        </w:rPr>
        <w:t>Хулоса</w:t>
      </w:r>
      <w:r w:rsidRPr="005B153D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илиб, шуни айтиш лозимки, этика, яъни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педагоклар учун энг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им фазилатлардан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исобланиб, педегокларга болаларни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ли, </w:t>
      </w:r>
      <w:r w:rsidRPr="005B153D">
        <w:rPr>
          <w:sz w:val="28"/>
          <w:szCs w:val="28"/>
        </w:rPr>
        <w:lastRenderedPageBreak/>
        <w:t xml:space="preserve">маданиятли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илиб тарбияда му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 xml:space="preserve">им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рин эгаллайди. Зероки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, интизом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лган ерда тартиб б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лади, яхши ва  пухта билим эгалланади. Т</w:t>
      </w:r>
      <w:r>
        <w:rPr>
          <w:sz w:val="28"/>
          <w:szCs w:val="28"/>
        </w:rPr>
        <w:t>ўғ</w:t>
      </w:r>
      <w:r w:rsidRPr="005B153D">
        <w:rPr>
          <w:sz w:val="28"/>
          <w:szCs w:val="28"/>
        </w:rPr>
        <w:t>ри ва ани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 xml:space="preserve">злай оладиган инсон, яъни муомала маданиятини яхши 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злаштирганлар, инсонларнинг (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амда болаларнинг) дилига кириб бора олади ва уларни яхшиликка чорлайди, бахт сари етаклайди.</w:t>
      </w:r>
    </w:p>
    <w:p w:rsidR="00BB3BFA" w:rsidRPr="005B153D" w:rsidRDefault="00BB3BFA" w:rsidP="00BB3BFA">
      <w:pPr>
        <w:pStyle w:val="2"/>
        <w:rPr>
          <w:rFonts w:ascii="Times New Roman" w:hAnsi="Times New Roman" w:cs="Times New Roman"/>
          <w:b/>
          <w:bCs/>
        </w:rPr>
      </w:pPr>
      <w:r w:rsidRPr="005B153D">
        <w:rPr>
          <w:rFonts w:ascii="Times New Roman" w:hAnsi="Times New Roman" w:cs="Times New Roman"/>
          <w:b/>
          <w:bCs/>
        </w:rPr>
        <w:t>Таянч иборалари</w:t>
      </w:r>
    </w:p>
    <w:p w:rsidR="00BB3BFA" w:rsidRPr="005B153D" w:rsidRDefault="00BB3BFA" w:rsidP="00BB3BFA">
      <w:pPr>
        <w:ind w:firstLine="709"/>
        <w:jc w:val="both"/>
        <w:rPr>
          <w:sz w:val="28"/>
          <w:szCs w:val="28"/>
        </w:rPr>
      </w:pP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онг,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шунослик, “А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лли одам”,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оида,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тарбия, 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 кодекси, 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ул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-атвор, муомала маданияти, с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злашиш одоби.</w:t>
      </w:r>
    </w:p>
    <w:p w:rsidR="00BB3BFA" w:rsidRPr="005B153D" w:rsidRDefault="00BB3BFA" w:rsidP="00BB3BFA">
      <w:pPr>
        <w:shd w:val="clear" w:color="auto" w:fill="FFFFFF"/>
        <w:spacing w:before="338" w:line="338" w:lineRule="exact"/>
        <w:ind w:left="1548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Семинар маш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ғ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улотларида му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ҳ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 xml:space="preserve">окама </w:t>
      </w:r>
      <w:r>
        <w:rPr>
          <w:b/>
          <w:bCs/>
          <w:color w:val="000000"/>
          <w:spacing w:val="-12"/>
          <w:sz w:val="28"/>
          <w:szCs w:val="28"/>
          <w:lang w:val="uz-Cyrl-UZ"/>
        </w:rPr>
        <w:t>қ</w:t>
      </w:r>
      <w:r w:rsidRPr="005B153D">
        <w:rPr>
          <w:b/>
          <w:bCs/>
          <w:color w:val="000000"/>
          <w:spacing w:val="-12"/>
          <w:sz w:val="28"/>
          <w:szCs w:val="28"/>
          <w:lang w:val="uz-Cyrl-UZ"/>
        </w:rPr>
        <w:t>илинадиган</w:t>
      </w:r>
    </w:p>
    <w:p w:rsidR="00BB3BFA" w:rsidRPr="005B153D" w:rsidRDefault="00BB3BFA" w:rsidP="00BB3BFA">
      <w:pPr>
        <w:shd w:val="clear" w:color="auto" w:fill="FFFFFF"/>
        <w:spacing w:line="338" w:lineRule="exact"/>
        <w:ind w:right="7"/>
        <w:jc w:val="center"/>
        <w:rPr>
          <w:b/>
          <w:bCs/>
          <w:sz w:val="28"/>
          <w:szCs w:val="28"/>
        </w:rPr>
      </w:pPr>
      <w:r w:rsidRPr="005B153D">
        <w:rPr>
          <w:b/>
          <w:bCs/>
          <w:color w:val="000000"/>
          <w:spacing w:val="-18"/>
          <w:sz w:val="28"/>
          <w:szCs w:val="28"/>
          <w:lang w:val="uz-Cyrl-UZ"/>
        </w:rPr>
        <w:t>саволлар:</w:t>
      </w:r>
    </w:p>
    <w:p w:rsidR="00BB3BFA" w:rsidRPr="005B153D" w:rsidRDefault="00BB3BFA" w:rsidP="00BB3BF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BB3BFA" w:rsidRPr="005B153D" w:rsidRDefault="00BB3BFA" w:rsidP="00BB3BFA">
      <w:pPr>
        <w:rPr>
          <w:sz w:val="28"/>
          <w:szCs w:val="28"/>
        </w:rPr>
      </w:pPr>
      <w:r w:rsidRPr="005B153D">
        <w:rPr>
          <w:sz w:val="28"/>
          <w:szCs w:val="28"/>
        </w:rPr>
        <w:t xml:space="preserve">1). Этиканинг таърифи ва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адимий шакллари.</w:t>
      </w:r>
    </w:p>
    <w:p w:rsidR="00BB3BFA" w:rsidRPr="005B153D" w:rsidRDefault="00BB3BFA" w:rsidP="00BB3BFA">
      <w:pPr>
        <w:jc w:val="both"/>
        <w:rPr>
          <w:sz w:val="28"/>
          <w:szCs w:val="28"/>
        </w:rPr>
      </w:pPr>
      <w:r w:rsidRPr="005B153D">
        <w:rPr>
          <w:sz w:val="28"/>
          <w:szCs w:val="28"/>
        </w:rPr>
        <w:t>2) Ахло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 xml:space="preserve">ий 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оида тушунчасини шархланг?</w:t>
      </w:r>
    </w:p>
    <w:p w:rsidR="00BB3BFA" w:rsidRPr="005B153D" w:rsidRDefault="00BB3BFA" w:rsidP="00BB3BFA">
      <w:pPr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3) </w:t>
      </w:r>
      <w:r w:rsidRPr="005B153D">
        <w:rPr>
          <w:sz w:val="28"/>
          <w:szCs w:val="28"/>
        </w:rPr>
        <w:t>А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ло</w:t>
      </w:r>
      <w:r>
        <w:rPr>
          <w:sz w:val="28"/>
          <w:szCs w:val="28"/>
        </w:rPr>
        <w:t>қ</w:t>
      </w:r>
      <w:r w:rsidRPr="005B153D">
        <w:rPr>
          <w:sz w:val="28"/>
          <w:szCs w:val="28"/>
        </w:rPr>
        <w:t>ий тарбия нималардан иборат?</w:t>
      </w:r>
    </w:p>
    <w:p w:rsidR="00BB3BFA" w:rsidRPr="005B153D" w:rsidRDefault="00BB3BFA" w:rsidP="00BB3BFA">
      <w:pPr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>4</w:t>
      </w:r>
      <w:r w:rsidRPr="005B153D">
        <w:rPr>
          <w:sz w:val="28"/>
          <w:szCs w:val="28"/>
        </w:rPr>
        <w:t>) Су</w:t>
      </w:r>
      <w:r>
        <w:rPr>
          <w:sz w:val="28"/>
          <w:szCs w:val="28"/>
        </w:rPr>
        <w:t>ҳ</w:t>
      </w:r>
      <w:r w:rsidRPr="005B153D">
        <w:rPr>
          <w:sz w:val="28"/>
          <w:szCs w:val="28"/>
        </w:rPr>
        <w:t>батлашиш,   бахслашиш,   саломлашиш  одобларига  нималар киради?</w:t>
      </w:r>
    </w:p>
    <w:p w:rsidR="00BB3BFA" w:rsidRPr="005B153D" w:rsidRDefault="00BB3BFA" w:rsidP="00BB3BFA">
      <w:pPr>
        <w:spacing w:line="360" w:lineRule="auto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</w:t>
      </w:r>
      <w:r w:rsidRPr="005B153D">
        <w:rPr>
          <w:sz w:val="28"/>
          <w:szCs w:val="28"/>
        </w:rPr>
        <w:t>) Муомала маданияти тушунчаси</w:t>
      </w:r>
      <w:r w:rsidRPr="005B153D">
        <w:rPr>
          <w:sz w:val="28"/>
          <w:szCs w:val="28"/>
          <w:lang w:val="uz-Cyrl-UZ"/>
        </w:rPr>
        <w:t>.</w:t>
      </w:r>
    </w:p>
    <w:p w:rsidR="00BB3BFA" w:rsidRPr="005B153D" w:rsidRDefault="00BB3BFA" w:rsidP="00BB3BFA">
      <w:pPr>
        <w:spacing w:line="360" w:lineRule="auto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>6)</w:t>
      </w:r>
      <w:r w:rsidRPr="005B153D">
        <w:rPr>
          <w:sz w:val="28"/>
          <w:szCs w:val="28"/>
        </w:rPr>
        <w:t>Ахлокшунослик фанларига кайси фанлар киради?</w:t>
      </w:r>
    </w:p>
    <w:p w:rsidR="00BB3BFA" w:rsidRPr="005B153D" w:rsidRDefault="00BB3BFA" w:rsidP="00BB3BFA">
      <w:pPr>
        <w:spacing w:line="360" w:lineRule="auto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7) Ахлокий онг тушунчасини тушунтириб беринг?</w:t>
      </w:r>
    </w:p>
    <w:p w:rsidR="00BB3BFA" w:rsidRPr="005B153D" w:rsidRDefault="00BB3BFA" w:rsidP="00BB3BFA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  <w:r w:rsidRPr="005B153D">
        <w:rPr>
          <w:b/>
          <w:bCs/>
          <w:sz w:val="28"/>
          <w:szCs w:val="28"/>
          <w:lang w:val="uz-Cyrl-UZ"/>
        </w:rPr>
        <w:t>Адабиётлар</w:t>
      </w:r>
    </w:p>
    <w:p w:rsidR="00BB3BFA" w:rsidRPr="005B153D" w:rsidRDefault="00BB3BFA" w:rsidP="00BB3BFA">
      <w:pPr>
        <w:widowControl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  <w:lang w:val="uz-Cyrl-UZ"/>
        </w:rPr>
      </w:pP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1. </w:t>
      </w:r>
      <w:r w:rsidRPr="005B153D">
        <w:rPr>
          <w:sz w:val="28"/>
          <w:szCs w:val="28"/>
        </w:rPr>
        <w:t xml:space="preserve">Узбекистон </w:t>
      </w:r>
      <w:r w:rsidRPr="005B153D">
        <w:rPr>
          <w:sz w:val="28"/>
          <w:szCs w:val="28"/>
          <w:lang w:val="uz-Cyrl-UZ"/>
        </w:rPr>
        <w:t>Республикаси Конституцияси. Т.2003 йил.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2. </w:t>
      </w:r>
      <w:r w:rsidRPr="005B153D">
        <w:rPr>
          <w:sz w:val="28"/>
          <w:szCs w:val="28"/>
        </w:rPr>
        <w:t>Узбекистон Республикасининг «Таълим тугрисидаги» Конуни. Т. 1997.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</w:rPr>
        <w:t xml:space="preserve">3. Кадрлар тайёрлаш миллий дастури. Т. 1997. 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4. </w:t>
      </w:r>
      <w:r w:rsidRPr="005B153D">
        <w:rPr>
          <w:sz w:val="28"/>
          <w:szCs w:val="28"/>
        </w:rPr>
        <w:t>Каримов И.А. Баркамол авлод орзуси. – Т.: «Шарк», 1999.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5. Р.А.Тузмухамедов, Р.Т.Хакимов “Халкаро хукук асослари” “Иктисодиёт ва хукук дунёси” нашриёт уйи. ,  Тошкент -1998 йил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6. </w:t>
      </w:r>
      <w:r w:rsidRPr="005B153D">
        <w:rPr>
          <w:sz w:val="28"/>
          <w:szCs w:val="28"/>
        </w:rPr>
        <w:t>Азизхужаева Н.Н. Педагогик технология ва педагогик махорат. – Т.:ТДПУ, 2003.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7.</w:t>
      </w:r>
      <w:r w:rsidRPr="005B153D">
        <w:rPr>
          <w:sz w:val="28"/>
          <w:szCs w:val="28"/>
        </w:rPr>
        <w:t xml:space="preserve">Ишмухамедов Р.Ж.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Инновацион технологиялар ёрдамида таълим самарадорлигини ошириш йуллари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ТДПУ, 2004.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8. </w:t>
      </w:r>
      <w:r w:rsidRPr="005B153D">
        <w:rPr>
          <w:sz w:val="28"/>
          <w:szCs w:val="28"/>
        </w:rPr>
        <w:t xml:space="preserve">Сайидахмедов Н.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 xml:space="preserve">. – 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9.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Прогрессивн</w:t>
      </w:r>
      <w:r>
        <w:rPr>
          <w:sz w:val="28"/>
          <w:szCs w:val="28"/>
        </w:rPr>
        <w:t>ў</w:t>
      </w:r>
      <w:r w:rsidRPr="005B153D">
        <w:rPr>
          <w:sz w:val="28"/>
          <w:szCs w:val="28"/>
        </w:rPr>
        <w:t>е педагогические технологии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1999.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10. </w:t>
      </w:r>
      <w:r w:rsidRPr="005B153D">
        <w:rPr>
          <w:sz w:val="28"/>
          <w:szCs w:val="28"/>
        </w:rPr>
        <w:t xml:space="preserve">Фарберман Б.Л.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Илгор педагогик технологиялар</w:t>
      </w:r>
      <w:r w:rsidRPr="005B153D">
        <w:rPr>
          <w:sz w:val="28"/>
          <w:szCs w:val="28"/>
          <w:lang w:val="uz-Cyrl-UZ"/>
        </w:rPr>
        <w:t>”</w:t>
      </w:r>
      <w:r w:rsidRPr="005B153D">
        <w:rPr>
          <w:sz w:val="28"/>
          <w:szCs w:val="28"/>
        </w:rPr>
        <w:t>. – Т.: «Фан», 2000.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11. Фарберман Б.Л., Мусина Р.Т., Жумабоева Ф.А. “Олий укув юртларида </w:t>
      </w:r>
      <w:r w:rsidRPr="005B153D">
        <w:rPr>
          <w:sz w:val="28"/>
          <w:szCs w:val="28"/>
          <w:lang w:val="uz-Cyrl-UZ"/>
        </w:rPr>
        <w:lastRenderedPageBreak/>
        <w:t>укитишнинг замонавий усуллари”. – Т.: 2002.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12. </w:t>
      </w:r>
      <w:r w:rsidRPr="005B153D">
        <w:rPr>
          <w:sz w:val="28"/>
          <w:szCs w:val="28"/>
        </w:rPr>
        <w:t xml:space="preserve">Хужаев Н.Х., Ходиев Б.Ю., </w:t>
      </w:r>
      <w:r w:rsidRPr="005B153D">
        <w:rPr>
          <w:sz w:val="28"/>
          <w:szCs w:val="28"/>
          <w:lang w:val="uz-Cyrl-UZ"/>
        </w:rPr>
        <w:t>“</w:t>
      </w:r>
      <w:r w:rsidRPr="005B153D">
        <w:rPr>
          <w:sz w:val="28"/>
          <w:szCs w:val="28"/>
        </w:rPr>
        <w:t>Янги педагогик технологиялар. Укув кулланма. – Т.: «Фан», 2002.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13.  </w:t>
      </w:r>
      <w:r w:rsidRPr="005B153D">
        <w:rPr>
          <w:sz w:val="28"/>
          <w:szCs w:val="28"/>
        </w:rPr>
        <w:t>Психология и педагогика. Под.ред. А.А.Радугина. Москва 2003.</w:t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14. “Педагогика» В.А.Сластенин, И.Ф.Исаев, А.И.Ми</w:t>
      </w:r>
      <w:r>
        <w:rPr>
          <w:sz w:val="28"/>
          <w:szCs w:val="28"/>
          <w:lang w:val="uz-Cyrl-UZ"/>
        </w:rPr>
        <w:t>ҳ</w:t>
      </w:r>
      <w:r w:rsidRPr="005B153D">
        <w:rPr>
          <w:sz w:val="28"/>
          <w:szCs w:val="28"/>
          <w:lang w:val="uz-Cyrl-UZ"/>
        </w:rPr>
        <w:t xml:space="preserve">енко,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Е.Н.Шиянов.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Москва. «Школьная пресса». 2004</w:t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rFonts w:eastAsia="Arial Unicode MS"/>
          <w:sz w:val="28"/>
          <w:szCs w:val="28"/>
          <w:lang w:val="uz-Cyrl-UZ"/>
        </w:rPr>
        <w:t>15.</w:t>
      </w:r>
      <w:r w:rsidRPr="005B153D">
        <w:rPr>
          <w:rFonts w:eastAsia="Arial Unicode MS"/>
          <w:sz w:val="28"/>
          <w:szCs w:val="28"/>
        </w:rPr>
        <w:t xml:space="preserve">Е.Н. Пронина, В.В.Лукашевич. Психология и педагогика. </w:t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rFonts w:eastAsia="Arial Unicode MS"/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 xml:space="preserve">Учебник для студентов ВУЗов. Издательство «Элит», </w:t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16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Педагогика профессионального образования. Под. ред.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</w:rPr>
        <w:t>В.А.Сластенина. Москва «Академiа». 2004</w:t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17</w:t>
      </w:r>
      <w:r w:rsidRPr="005B153D">
        <w:rPr>
          <w:sz w:val="28"/>
          <w:szCs w:val="28"/>
        </w:rPr>
        <w:t>.</w:t>
      </w:r>
      <w:r w:rsidRPr="005B153D">
        <w:rPr>
          <w:sz w:val="28"/>
          <w:szCs w:val="28"/>
          <w:lang w:val="uz-Cyrl-UZ"/>
        </w:rPr>
        <w:t xml:space="preserve"> </w:t>
      </w:r>
      <w:r w:rsidRPr="005B153D">
        <w:rPr>
          <w:sz w:val="28"/>
          <w:szCs w:val="28"/>
        </w:rPr>
        <w:t xml:space="preserve">Психология и педагогика. Под.ред. А.А.Радугина. Москва </w:t>
      </w:r>
      <w:r w:rsidRPr="005B153D">
        <w:rPr>
          <w:sz w:val="28"/>
          <w:szCs w:val="28"/>
          <w:lang w:val="uz-Cyrl-UZ"/>
        </w:rPr>
        <w:tab/>
        <w:t>2003.</w:t>
      </w:r>
      <w:r w:rsidRPr="005B153D">
        <w:rPr>
          <w:sz w:val="28"/>
          <w:szCs w:val="28"/>
          <w:lang w:val="uz-Cyrl-UZ"/>
        </w:rPr>
        <w:tab/>
      </w:r>
    </w:p>
    <w:p w:rsidR="00BB3BFA" w:rsidRPr="005B153D" w:rsidRDefault="00BB3BFA" w:rsidP="00BB3BFA">
      <w:pPr>
        <w:tabs>
          <w:tab w:val="left" w:pos="0"/>
          <w:tab w:val="left" w:pos="216"/>
          <w:tab w:val="left" w:pos="1134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18. Таълимнинг фаол усуллари: мазмуни, танлаш, амалга ошириш. </w:t>
      </w:r>
      <w:r w:rsidRPr="005B153D">
        <w:rPr>
          <w:sz w:val="28"/>
          <w:szCs w:val="28"/>
          <w:lang w:val="uz-Cyrl-UZ"/>
        </w:rPr>
        <w:tab/>
      </w:r>
      <w:r w:rsidRPr="005B153D">
        <w:rPr>
          <w:sz w:val="28"/>
          <w:szCs w:val="28"/>
          <w:lang w:val="uz-Cyrl-UZ"/>
        </w:rPr>
        <w:tab/>
        <w:t xml:space="preserve">   Экспрес кулланма. Т. 2002. УМКХТМ. ТАСIS фонди лойихаси. </w:t>
      </w:r>
    </w:p>
    <w:p w:rsidR="00BB3BFA" w:rsidRPr="005B153D" w:rsidRDefault="00BB3BFA" w:rsidP="00BB3BFA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19. Ражабова С. «Касб-хунар коллежи укитувчисининг касбий махоратини оширишнинг ташкилий педагогик асослари» номзодлик диссертацияси. Т.,2004.</w:t>
      </w:r>
    </w:p>
    <w:p w:rsidR="00BB3BFA" w:rsidRPr="005B153D" w:rsidRDefault="00BB3BFA" w:rsidP="00BB3BFA">
      <w:pPr>
        <w:tabs>
          <w:tab w:val="left" w:pos="0"/>
        </w:tabs>
        <w:jc w:val="both"/>
        <w:rPr>
          <w:sz w:val="28"/>
          <w:szCs w:val="28"/>
        </w:rPr>
      </w:pPr>
      <w:r w:rsidRPr="005B153D">
        <w:rPr>
          <w:sz w:val="28"/>
          <w:szCs w:val="28"/>
          <w:lang w:val="uz-Cyrl-UZ"/>
        </w:rPr>
        <w:t xml:space="preserve">20. Нуриддинов Б. «Касб таълими укитувчилари малакасини оширишда фаол укитиш методларидан фойдаланишнинг илмий педагогик асослари». номзодлик диссертацияси. </w:t>
      </w:r>
      <w:r w:rsidRPr="005B153D">
        <w:rPr>
          <w:sz w:val="28"/>
          <w:szCs w:val="28"/>
        </w:rPr>
        <w:t>Т.,2002.</w:t>
      </w:r>
    </w:p>
    <w:p w:rsidR="00BB3BFA" w:rsidRPr="005B153D" w:rsidRDefault="00BB3BFA" w:rsidP="00BB3BFA">
      <w:pPr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>21</w:t>
      </w:r>
      <w:r w:rsidRPr="005B153D">
        <w:rPr>
          <w:sz w:val="28"/>
          <w:szCs w:val="28"/>
        </w:rPr>
        <w:t>. Собиров О. «</w:t>
      </w:r>
      <w:r w:rsidRPr="005B153D">
        <w:rPr>
          <w:sz w:val="28"/>
          <w:szCs w:val="28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BB3BFA" w:rsidRPr="005B153D" w:rsidRDefault="00BB3BFA" w:rsidP="00BB3BFA">
      <w:pPr>
        <w:tabs>
          <w:tab w:val="left" w:pos="0"/>
        </w:tabs>
        <w:jc w:val="both"/>
        <w:rPr>
          <w:sz w:val="28"/>
          <w:szCs w:val="28"/>
          <w:lang w:val="uz-Cyrl-UZ"/>
        </w:rPr>
      </w:pPr>
      <w:r w:rsidRPr="005B153D">
        <w:rPr>
          <w:sz w:val="28"/>
          <w:szCs w:val="28"/>
          <w:lang w:val="uz-Cyrl-UZ"/>
        </w:rPr>
        <w:t xml:space="preserve">22. И. Мамажонов «Булажак иктисодчи укитувчи кадрлар тайёрлашда янги педагогик технологиялардан фойдаланиш» Т., 2001. </w:t>
      </w:r>
      <w:r w:rsidRPr="005B153D">
        <w:rPr>
          <w:sz w:val="28"/>
          <w:szCs w:val="28"/>
        </w:rPr>
        <w:t xml:space="preserve">Магистрлик диссертацияси. </w:t>
      </w: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273" w:rsidRDefault="001B6273" w:rsidP="00BB3BFA">
      <w:r>
        <w:separator/>
      </w:r>
    </w:p>
  </w:endnote>
  <w:endnote w:type="continuationSeparator" w:id="0">
    <w:p w:rsidR="001B6273" w:rsidRDefault="001B6273" w:rsidP="00BB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273" w:rsidRDefault="001B6273" w:rsidP="00BB3BFA">
      <w:r>
        <w:separator/>
      </w:r>
    </w:p>
  </w:footnote>
  <w:footnote w:type="continuationSeparator" w:id="0">
    <w:p w:rsidR="001B6273" w:rsidRDefault="001B6273" w:rsidP="00BB3BFA">
      <w:r>
        <w:continuationSeparator/>
      </w:r>
    </w:p>
  </w:footnote>
  <w:footnote w:id="1">
    <w:p w:rsidR="00BB3BFA" w:rsidRDefault="00BB3BFA" w:rsidP="00BB3BFA">
      <w:pPr>
        <w:jc w:val="both"/>
        <w:rPr>
          <w:lang w:val="uz-Cyrl-UZ"/>
        </w:rPr>
      </w:pPr>
    </w:p>
    <w:p w:rsidR="00BB3BFA" w:rsidRPr="009C72CD" w:rsidRDefault="00BB3BFA" w:rsidP="00BB3BFA">
      <w:pPr>
        <w:jc w:val="both"/>
        <w:rPr>
          <w:b/>
          <w:bCs/>
          <w:i/>
          <w:iCs/>
          <w:sz w:val="24"/>
          <w:szCs w:val="24"/>
          <w:lang w:val="uz-Cyrl-UZ"/>
        </w:rPr>
      </w:pPr>
      <w:r>
        <w:rPr>
          <w:b/>
          <w:bCs/>
          <w:i/>
          <w:iCs/>
          <w:sz w:val="24"/>
          <w:szCs w:val="24"/>
        </w:rPr>
        <w:t>С</w:t>
      </w:r>
      <w:r w:rsidRPr="009C72CD">
        <w:rPr>
          <w:b/>
          <w:bCs/>
          <w:i/>
          <w:iCs/>
          <w:sz w:val="24"/>
          <w:szCs w:val="24"/>
        </w:rPr>
        <w:t>обиров О. «</w:t>
      </w:r>
      <w:r w:rsidRPr="009C72CD">
        <w:rPr>
          <w:b/>
          <w:bCs/>
          <w:i/>
          <w:iCs/>
          <w:sz w:val="24"/>
          <w:szCs w:val="24"/>
          <w:lang w:val="uz-Cyrl-UZ"/>
        </w:rPr>
        <w:t>Талаба-ёшларда хукукий маданиятни шакллантириш услублари” Битирув малакавий иши 2005 йил.</w:t>
      </w:r>
    </w:p>
    <w:p w:rsidR="00BB3BFA" w:rsidRPr="009C72CD" w:rsidRDefault="00BB3BFA" w:rsidP="00BB3BFA">
      <w:pPr>
        <w:pStyle w:val="a3"/>
        <w:rPr>
          <w:sz w:val="24"/>
          <w:szCs w:val="24"/>
          <w:lang w:val="uz-Cyrl-UZ"/>
        </w:rPr>
      </w:pPr>
    </w:p>
    <w:p w:rsidR="00BB3BFA" w:rsidRDefault="00BB3BFA" w:rsidP="00BB3BFA">
      <w:pPr>
        <w:jc w:val="both"/>
        <w:rPr>
          <w:b/>
          <w:bCs/>
          <w:i/>
          <w:iCs/>
          <w:sz w:val="24"/>
          <w:szCs w:val="24"/>
          <w:lang w:val="uz-Cyrl-UZ"/>
        </w:rPr>
      </w:pPr>
    </w:p>
    <w:p w:rsidR="00BB3BFA" w:rsidRDefault="00BB3BFA" w:rsidP="00BB3BFA">
      <w:pPr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6475A"/>
    <w:multiLevelType w:val="singleLevel"/>
    <w:tmpl w:val="2528B156"/>
    <w:lvl w:ilvl="0">
      <w:start w:val="1"/>
      <w:numFmt w:val="decimal"/>
      <w:lvlText w:val="%1."/>
      <w:legacy w:legacy="1" w:legacySpace="0" w:legacyIndent="360"/>
      <w:lvlJc w:val="left"/>
      <w:pPr>
        <w:ind w:left="567" w:hanging="360"/>
      </w:pPr>
      <w:rPr>
        <w:sz w:val="36"/>
        <w:szCs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BFA"/>
    <w:rsid w:val="001B6273"/>
    <w:rsid w:val="00BB3BF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B3BFA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B3BFA"/>
    <w:rPr>
      <w:rFonts w:ascii="BalticaUzbek" w:eastAsia="Times New Roman" w:hAnsi="BalticaUzbek" w:cs="BalticaUzbek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BB3BFA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B3B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BB3BFA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B3B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note text"/>
    <w:basedOn w:val="a"/>
    <w:link w:val="a4"/>
    <w:uiPriority w:val="99"/>
    <w:semiHidden/>
    <w:rsid w:val="00BB3BFA"/>
  </w:style>
  <w:style w:type="character" w:customStyle="1" w:styleId="a4">
    <w:name w:val="Текст сноски Знак"/>
    <w:basedOn w:val="a0"/>
    <w:link w:val="a3"/>
    <w:uiPriority w:val="99"/>
    <w:semiHidden/>
    <w:rsid w:val="00BB3BF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basedOn w:val="a0"/>
    <w:uiPriority w:val="99"/>
    <w:semiHidden/>
    <w:rsid w:val="00BB3BF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B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B3BFA"/>
    <w:pPr>
      <w:keepNext/>
      <w:spacing w:line="360" w:lineRule="auto"/>
      <w:ind w:firstLine="709"/>
      <w:jc w:val="center"/>
      <w:outlineLvl w:val="1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B3BFA"/>
    <w:rPr>
      <w:rFonts w:ascii="BalticaUzbek" w:eastAsia="Times New Roman" w:hAnsi="BalticaUzbek" w:cs="BalticaUzbek"/>
      <w:sz w:val="28"/>
      <w:szCs w:val="28"/>
      <w:lang w:val="ru-RU" w:eastAsia="ru-RU"/>
    </w:rPr>
  </w:style>
  <w:style w:type="paragraph" w:styleId="21">
    <w:name w:val="Body Text 2"/>
    <w:basedOn w:val="a"/>
    <w:link w:val="22"/>
    <w:uiPriority w:val="99"/>
    <w:rsid w:val="00BB3BFA"/>
    <w:pPr>
      <w:widowControl/>
      <w:overflowPunct/>
      <w:autoSpaceDE/>
      <w:autoSpaceDN/>
      <w:adjustRightInd/>
      <w:spacing w:after="120"/>
      <w:ind w:left="283"/>
      <w:textAlignment w:val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B3B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BB3BFA"/>
    <w:pPr>
      <w:widowControl/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BB3B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note text"/>
    <w:basedOn w:val="a"/>
    <w:link w:val="a4"/>
    <w:uiPriority w:val="99"/>
    <w:semiHidden/>
    <w:rsid w:val="00BB3BFA"/>
  </w:style>
  <w:style w:type="character" w:customStyle="1" w:styleId="a4">
    <w:name w:val="Текст сноски Знак"/>
    <w:basedOn w:val="a0"/>
    <w:link w:val="a3"/>
    <w:uiPriority w:val="99"/>
    <w:semiHidden/>
    <w:rsid w:val="00BB3BF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basedOn w:val="a0"/>
    <w:uiPriority w:val="99"/>
    <w:semiHidden/>
    <w:rsid w:val="00BB3B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2320</Words>
  <Characters>13224</Characters>
  <Application>Microsoft Office Word</Application>
  <DocSecurity>0</DocSecurity>
  <Lines>110</Lines>
  <Paragraphs>31</Paragraphs>
  <ScaleCrop>false</ScaleCrop>
  <Company>Home</Company>
  <LinksUpToDate>false</LinksUpToDate>
  <CharactersWithSpaces>15513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2012-11-05T09:42:00Z</dcterms:created>
  <dcterms:modified xsi:type="dcterms:W3CDTF">2012-11-05T09:42:00Z</dcterms:modified>
</cp:coreProperties>
</file>